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CA" w:rsidRPr="00F1268E" w:rsidRDefault="00B81ECA" w:rsidP="00F1268E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1268E"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B81ECA" w:rsidRPr="00F1268E" w:rsidRDefault="00F1268E" w:rsidP="00F1268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Wydział </w:t>
      </w:r>
      <w:r w:rsidR="00B81ECA" w:rsidRPr="00F1268E">
        <w:rPr>
          <w:rFonts w:ascii="Times New Roman" w:hAnsi="Times New Roman" w:cs="Times New Roman"/>
          <w:sz w:val="26"/>
          <w:szCs w:val="26"/>
        </w:rPr>
        <w:t xml:space="preserve"> Cywilny </w:t>
      </w:r>
    </w:p>
    <w:p w:rsidR="00B81ECA" w:rsidRPr="00F1268E" w:rsidRDefault="00B81ECA" w:rsidP="00F1268E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1268E">
        <w:rPr>
          <w:rFonts w:ascii="Times New Roman" w:hAnsi="Times New Roman" w:cs="Times New Roman"/>
          <w:sz w:val="26"/>
          <w:szCs w:val="26"/>
        </w:rPr>
        <w:t>ul. Jana Pawła II  11</w:t>
      </w:r>
    </w:p>
    <w:p w:rsidR="00B81ECA" w:rsidRPr="00F1268E" w:rsidRDefault="00B81ECA" w:rsidP="00F1268E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1268E">
        <w:rPr>
          <w:rFonts w:ascii="Times New Roman" w:hAnsi="Times New Roman" w:cs="Times New Roman"/>
          <w:sz w:val="26"/>
          <w:szCs w:val="26"/>
        </w:rPr>
        <w:t>37-500 Jarosław</w:t>
      </w:r>
    </w:p>
    <w:p w:rsidR="00F1268E" w:rsidRPr="00F1268E" w:rsidRDefault="00F1268E" w:rsidP="00F1268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B81ECA" w:rsidRPr="00F1268E" w:rsidRDefault="00C24639" w:rsidP="00F1268E">
      <w:pPr>
        <w:pStyle w:val="Bezodstpw"/>
        <w:rPr>
          <w:rFonts w:ascii="Times New Roman" w:hAnsi="Times New Roman" w:cs="Times New Roman"/>
          <w:b/>
          <w:sz w:val="27"/>
          <w:szCs w:val="27"/>
        </w:rPr>
      </w:pPr>
      <w:r w:rsidRPr="00F1268E">
        <w:rPr>
          <w:rFonts w:ascii="Times New Roman" w:hAnsi="Times New Roman" w:cs="Times New Roman"/>
          <w:sz w:val="27"/>
          <w:szCs w:val="27"/>
        </w:rPr>
        <w:t xml:space="preserve">Sygn. akt </w:t>
      </w:r>
      <w:r w:rsidRPr="00F1268E">
        <w:rPr>
          <w:rFonts w:ascii="Times New Roman" w:hAnsi="Times New Roman" w:cs="Times New Roman"/>
          <w:b/>
          <w:sz w:val="27"/>
          <w:szCs w:val="27"/>
        </w:rPr>
        <w:t xml:space="preserve">I </w:t>
      </w:r>
      <w:proofErr w:type="spellStart"/>
      <w:r w:rsidR="001F581B" w:rsidRPr="00F1268E">
        <w:rPr>
          <w:rFonts w:ascii="Times New Roman" w:hAnsi="Times New Roman" w:cs="Times New Roman"/>
          <w:b/>
          <w:sz w:val="27"/>
          <w:szCs w:val="27"/>
        </w:rPr>
        <w:t>Ns</w:t>
      </w:r>
      <w:proofErr w:type="spellEnd"/>
      <w:r w:rsidR="001F581B" w:rsidRPr="00F126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1268E" w:rsidRPr="00F1268E">
        <w:rPr>
          <w:rFonts w:ascii="Times New Roman" w:hAnsi="Times New Roman" w:cs="Times New Roman"/>
          <w:b/>
          <w:sz w:val="27"/>
          <w:szCs w:val="27"/>
        </w:rPr>
        <w:t>1</w:t>
      </w:r>
      <w:r w:rsidR="001F581B" w:rsidRPr="00F1268E">
        <w:rPr>
          <w:rFonts w:ascii="Times New Roman" w:hAnsi="Times New Roman" w:cs="Times New Roman"/>
          <w:b/>
          <w:sz w:val="27"/>
          <w:szCs w:val="27"/>
        </w:rPr>
        <w:t>22/2</w:t>
      </w:r>
      <w:r w:rsidR="00F1268E" w:rsidRPr="00F1268E">
        <w:rPr>
          <w:rFonts w:ascii="Times New Roman" w:hAnsi="Times New Roman" w:cs="Times New Roman"/>
          <w:b/>
          <w:sz w:val="27"/>
          <w:szCs w:val="27"/>
        </w:rPr>
        <w:t>3</w:t>
      </w:r>
    </w:p>
    <w:p w:rsidR="005E21C3" w:rsidRPr="006233E9" w:rsidRDefault="005E21C3" w:rsidP="00B81ECA">
      <w:pPr>
        <w:rPr>
          <w:rFonts w:ascii="Times New Roman" w:hAnsi="Times New Roman" w:cs="Times New Roman"/>
          <w:sz w:val="27"/>
          <w:szCs w:val="27"/>
        </w:rPr>
      </w:pPr>
    </w:p>
    <w:p w:rsidR="00F22849" w:rsidRPr="001F581B" w:rsidRDefault="00B81ECA" w:rsidP="00F228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81B">
        <w:rPr>
          <w:rFonts w:ascii="Times New Roman" w:hAnsi="Times New Roman" w:cs="Times New Roman"/>
          <w:b/>
          <w:sz w:val="36"/>
          <w:szCs w:val="36"/>
        </w:rPr>
        <w:t>OGŁOSZENIE</w:t>
      </w:r>
    </w:p>
    <w:p w:rsidR="006233E9" w:rsidRPr="006233E9" w:rsidRDefault="006233E9" w:rsidP="006233E9">
      <w:pPr>
        <w:rPr>
          <w:rFonts w:ascii="Times New Roman" w:hAnsi="Times New Roman" w:cs="Times New Roman"/>
          <w:b/>
          <w:sz w:val="27"/>
          <w:szCs w:val="27"/>
        </w:rPr>
      </w:pPr>
    </w:p>
    <w:p w:rsidR="00F1268E" w:rsidRPr="00F1268E" w:rsidRDefault="00F1268E" w:rsidP="00F1268E">
      <w:pPr>
        <w:pStyle w:val="Bezodstpw"/>
        <w:spacing w:line="276" w:lineRule="auto"/>
        <w:ind w:firstLine="708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„</w:t>
      </w:r>
      <w:r w:rsidRPr="00F1268E">
        <w:rPr>
          <w:rFonts w:ascii="Times New Roman" w:hAnsi="Times New Roman"/>
          <w:sz w:val="27"/>
          <w:szCs w:val="27"/>
        </w:rPr>
        <w:t>Przed Sądem Rejonowym w Jarosławiu I W</w:t>
      </w:r>
      <w:r>
        <w:rPr>
          <w:rFonts w:ascii="Times New Roman" w:hAnsi="Times New Roman"/>
          <w:sz w:val="27"/>
          <w:szCs w:val="27"/>
        </w:rPr>
        <w:t xml:space="preserve">ydziałem Cywilnym pod                  sygn. akt </w:t>
      </w:r>
      <w:r w:rsidRPr="00F1268E">
        <w:rPr>
          <w:rFonts w:ascii="Times New Roman" w:hAnsi="Times New Roman"/>
          <w:b/>
          <w:sz w:val="27"/>
          <w:szCs w:val="27"/>
        </w:rPr>
        <w:t xml:space="preserve">I </w:t>
      </w:r>
      <w:proofErr w:type="spellStart"/>
      <w:r w:rsidRPr="00F1268E">
        <w:rPr>
          <w:rFonts w:ascii="Times New Roman" w:hAnsi="Times New Roman"/>
          <w:b/>
          <w:sz w:val="27"/>
          <w:szCs w:val="27"/>
        </w:rPr>
        <w:t>Ns</w:t>
      </w:r>
      <w:proofErr w:type="spellEnd"/>
      <w:r w:rsidRPr="00F1268E">
        <w:rPr>
          <w:rFonts w:ascii="Times New Roman" w:hAnsi="Times New Roman"/>
          <w:b/>
          <w:sz w:val="27"/>
          <w:szCs w:val="27"/>
        </w:rPr>
        <w:t xml:space="preserve"> 122/23</w:t>
      </w:r>
      <w:r w:rsidRPr="00F1268E">
        <w:rPr>
          <w:rFonts w:ascii="Times New Roman" w:hAnsi="Times New Roman"/>
          <w:sz w:val="27"/>
          <w:szCs w:val="27"/>
        </w:rPr>
        <w:t xml:space="preserve"> toczy się postępowanie z wniosku Franciszka Kania i Jolanty </w:t>
      </w:r>
      <w:proofErr w:type="spellStart"/>
      <w:r w:rsidRPr="00F1268E">
        <w:rPr>
          <w:rFonts w:ascii="Times New Roman" w:hAnsi="Times New Roman"/>
          <w:sz w:val="27"/>
          <w:szCs w:val="27"/>
        </w:rPr>
        <w:t>Szawińskiej</w:t>
      </w:r>
      <w:proofErr w:type="spellEnd"/>
      <w:r w:rsidRPr="00F1268E">
        <w:rPr>
          <w:rFonts w:ascii="Times New Roman" w:hAnsi="Times New Roman"/>
          <w:sz w:val="27"/>
          <w:szCs w:val="27"/>
        </w:rPr>
        <w:t xml:space="preserve"> z udziałem Marii Antoniów o stwierdzenie nabycia własności – </w:t>
      </w:r>
      <w:r w:rsidRPr="00F1268E">
        <w:rPr>
          <w:rFonts w:ascii="Times New Roman" w:hAnsi="Times New Roman"/>
          <w:sz w:val="27"/>
          <w:szCs w:val="27"/>
        </w:rPr>
        <w:br/>
        <w:t>w drodze zasiedzenia –  nieruchomości położonych w Miękiszu Nowym o łącznej powierzchni 3,75 ha, stanowiących działki ewidencyjne oznaczone:</w:t>
      </w:r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</w:t>
      </w:r>
      <w:r w:rsidRPr="00F1268E">
        <w:rPr>
          <w:rFonts w:ascii="Times New Roman" w:hAnsi="Times New Roman"/>
          <w:sz w:val="27"/>
          <w:szCs w:val="27"/>
        </w:rPr>
        <w:t>numerem 384 o powierzchni 0,3300 ha,</w:t>
      </w:r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</w:t>
      </w:r>
      <w:r w:rsidRPr="00F1268E">
        <w:rPr>
          <w:rFonts w:ascii="Times New Roman" w:hAnsi="Times New Roman"/>
          <w:sz w:val="27"/>
          <w:szCs w:val="27"/>
        </w:rPr>
        <w:t>numerem 876 o powierzchni 0,6300 ha,</w:t>
      </w:r>
      <w:bookmarkStart w:id="0" w:name="_GoBack"/>
      <w:bookmarkEnd w:id="0"/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</w:t>
      </w:r>
      <w:r w:rsidRPr="00F1268E">
        <w:rPr>
          <w:rFonts w:ascii="Times New Roman" w:hAnsi="Times New Roman"/>
          <w:sz w:val="27"/>
          <w:szCs w:val="27"/>
        </w:rPr>
        <w:t>numerem 905 o powierzchni 0,9900 ha,</w:t>
      </w:r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</w:t>
      </w:r>
      <w:r w:rsidRPr="00F1268E">
        <w:rPr>
          <w:rFonts w:ascii="Times New Roman" w:hAnsi="Times New Roman"/>
          <w:sz w:val="27"/>
          <w:szCs w:val="27"/>
        </w:rPr>
        <w:t>numerem 1023 o powierzchni 0,6100 ha,</w:t>
      </w:r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</w:t>
      </w:r>
      <w:r w:rsidRPr="00F1268E">
        <w:rPr>
          <w:rFonts w:ascii="Times New Roman" w:hAnsi="Times New Roman"/>
          <w:sz w:val="27"/>
          <w:szCs w:val="27"/>
        </w:rPr>
        <w:t>numerem 1202 o powierzchni 0,6200 ha,</w:t>
      </w:r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</w:t>
      </w:r>
      <w:r w:rsidRPr="00F1268E">
        <w:rPr>
          <w:rFonts w:ascii="Times New Roman" w:hAnsi="Times New Roman"/>
          <w:sz w:val="27"/>
          <w:szCs w:val="27"/>
        </w:rPr>
        <w:t>numerem 1236/1,</w:t>
      </w:r>
    </w:p>
    <w:p w:rsidR="00F1268E" w:rsidRPr="00F1268E" w:rsidRDefault="00F1268E" w:rsidP="00F1268E">
      <w:pPr>
        <w:pStyle w:val="Bezodstpw"/>
        <w:spacing w:line="276" w:lineRule="auto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-   </w:t>
      </w:r>
      <w:r w:rsidRPr="00F1268E">
        <w:rPr>
          <w:rFonts w:ascii="Times New Roman" w:hAnsi="Times New Roman"/>
          <w:sz w:val="27"/>
          <w:szCs w:val="27"/>
        </w:rPr>
        <w:t>numerem 1236/2,</w:t>
      </w:r>
    </w:p>
    <w:p w:rsidR="00F1268E" w:rsidRPr="00F1268E" w:rsidRDefault="00F1268E" w:rsidP="00F1268E">
      <w:pPr>
        <w:pStyle w:val="Bezodstpw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dla których prowadzona jest księga wieczysta numer PR1J/00007586/4.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F1268E">
        <w:rPr>
          <w:rFonts w:ascii="Times New Roman" w:hAnsi="Times New Roman"/>
          <w:sz w:val="27"/>
          <w:szCs w:val="27"/>
        </w:rPr>
        <w:t>Powołaną księgą wieczystą objęta jest działka ewid</w:t>
      </w:r>
      <w:r>
        <w:rPr>
          <w:rFonts w:ascii="Times New Roman" w:hAnsi="Times New Roman"/>
          <w:sz w:val="27"/>
          <w:szCs w:val="27"/>
        </w:rPr>
        <w:t xml:space="preserve">encyjna oznaczona numerem 1236 </w:t>
      </w:r>
      <w:r w:rsidRPr="00F1268E">
        <w:rPr>
          <w:rFonts w:ascii="Times New Roman" w:hAnsi="Times New Roman"/>
          <w:sz w:val="27"/>
          <w:szCs w:val="27"/>
        </w:rPr>
        <w:t xml:space="preserve">o powierzchni 0,6500 ha. Jak wynika z treści wypisu z rejestru gruntów, nieruchomość ta uległa podziałowi na dwie mniejsze, tj. opisane wyżej działki ewidencyjne oznaczone numerami 1236/1 o powierzchni 0,5780 ha oraz 1236/2 </w:t>
      </w:r>
      <w:r w:rsidRPr="00F1268E">
        <w:rPr>
          <w:rFonts w:ascii="Times New Roman" w:hAnsi="Times New Roman"/>
          <w:sz w:val="27"/>
          <w:szCs w:val="27"/>
        </w:rPr>
        <w:br/>
        <w:t>o powierzchni 0,0593 ha. Podział tej nieruchomości nie został ujawniony w księdze wieczystej.</w:t>
      </w:r>
    </w:p>
    <w:p w:rsidR="00F1268E" w:rsidRPr="00F1268E" w:rsidRDefault="00F1268E" w:rsidP="00F1268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>Nieruchomości objęte wnioskiem znajdują się w posiadaniu Franciszka Kania.</w:t>
      </w:r>
    </w:p>
    <w:p w:rsidR="00F1268E" w:rsidRPr="00F1268E" w:rsidRDefault="00F1268E" w:rsidP="00F1268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 xml:space="preserve">W dziale II. podanej wyżej księgi wieczystej jako właściciel wszystkich nieruchomości nią objętych wpisana jest Zofia Rechul, c. Stanisława i Stefanii.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F1268E">
        <w:rPr>
          <w:rFonts w:ascii="Times New Roman" w:hAnsi="Times New Roman"/>
          <w:sz w:val="27"/>
          <w:szCs w:val="27"/>
        </w:rPr>
        <w:t>Jak wynika z informacji uzyskanych od wnioskodawców, Zofia Rechul wyjechała do Francji, gdzie zmarła. Sądowi nie są znani jej spadkobiercy.</w:t>
      </w:r>
    </w:p>
    <w:p w:rsidR="00F1268E" w:rsidRPr="00F1268E" w:rsidRDefault="00F1268E" w:rsidP="00F1268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1268E">
        <w:rPr>
          <w:rFonts w:ascii="Times New Roman" w:hAnsi="Times New Roman"/>
          <w:sz w:val="27"/>
          <w:szCs w:val="27"/>
        </w:rPr>
        <w:t>Wzywa się wszystkie osoby zainteresowane, a w szczególności następców prawnych Zofii Rechul, aby w terminie sześciu miesięcy od dnia publikacji ogłoszenia zgłosiły się, gdyż w przeciwnym razie Sąd stwierdzi nabycie własności tej nieruchomości zgodnie z wnioskiem, jeżeli zostanie ono udowodnione.”</w:t>
      </w:r>
    </w:p>
    <w:p w:rsidR="00FD2797" w:rsidRDefault="00FD2797"/>
    <w:sectPr w:rsidR="00FD2797" w:rsidSect="00F126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EB6"/>
    <w:multiLevelType w:val="hybridMultilevel"/>
    <w:tmpl w:val="6C103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6052"/>
    <w:multiLevelType w:val="hybridMultilevel"/>
    <w:tmpl w:val="D9C26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F6B06"/>
    <w:multiLevelType w:val="hybridMultilevel"/>
    <w:tmpl w:val="422E7540"/>
    <w:lvl w:ilvl="0" w:tplc="A7981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4D"/>
    <w:rsid w:val="00024935"/>
    <w:rsid w:val="0018150B"/>
    <w:rsid w:val="001A5800"/>
    <w:rsid w:val="001F581B"/>
    <w:rsid w:val="00390B95"/>
    <w:rsid w:val="005E21C3"/>
    <w:rsid w:val="0061443B"/>
    <w:rsid w:val="006233E9"/>
    <w:rsid w:val="00903772"/>
    <w:rsid w:val="00A5052E"/>
    <w:rsid w:val="00A94E88"/>
    <w:rsid w:val="00AE6227"/>
    <w:rsid w:val="00B81ECA"/>
    <w:rsid w:val="00C24639"/>
    <w:rsid w:val="00C643FF"/>
    <w:rsid w:val="00DB62B4"/>
    <w:rsid w:val="00DE2FC4"/>
    <w:rsid w:val="00EE674D"/>
    <w:rsid w:val="00F1268E"/>
    <w:rsid w:val="00F22849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B59E-195A-4075-98FD-6646FA3D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EC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ECA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EC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B81ECA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C4"/>
    <w:rPr>
      <w:rFonts w:ascii="Segoe UI" w:eastAsiaTheme="minorEastAsia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84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2849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28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Bal</dc:creator>
  <cp:keywords/>
  <dc:description/>
  <cp:lastModifiedBy>Bal Łucja</cp:lastModifiedBy>
  <cp:revision>2</cp:revision>
  <cp:lastPrinted>2023-08-10T08:53:00Z</cp:lastPrinted>
  <dcterms:created xsi:type="dcterms:W3CDTF">2023-08-10T08:53:00Z</dcterms:created>
  <dcterms:modified xsi:type="dcterms:W3CDTF">2023-08-10T08:53:00Z</dcterms:modified>
</cp:coreProperties>
</file>